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2605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22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>овой судья судебного участка № 5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Зиннурова Т.И</w:t>
      </w:r>
      <w:r>
        <w:rPr>
          <w:rFonts w:ascii="Times New Roman" w:eastAsia="Times New Roman" w:hAnsi="Times New Roman" w:cs="Times New Roman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 xml:space="preserve">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509</w:t>
      </w:r>
      <w:r>
        <w:rPr>
          <w:rFonts w:ascii="Times New Roman" w:eastAsia="Times New Roman" w:hAnsi="Times New Roman" w:cs="Times New Roman"/>
        </w:rPr>
        <w:t xml:space="preserve">, с участием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Р.Р.,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Шайхутдинов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привлекавшийся в административной ответственности по ч.1 ст. 19.24 КоАП РФ, </w:t>
      </w:r>
      <w:r>
        <w:rPr>
          <w:rFonts w:ascii="Times New Roman" w:eastAsia="Times New Roman" w:hAnsi="Times New Roman" w:cs="Times New Roman"/>
        </w:rPr>
        <w:t>достоверно зная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решением Сургутского городского суда ХМАО-Югры в отношении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 xml:space="preserve">. были установлены дополнительные ограничения в виде: </w:t>
      </w:r>
      <w:r>
        <w:rPr>
          <w:rFonts w:ascii="Times New Roman" w:eastAsia="Times New Roman" w:hAnsi="Times New Roman" w:cs="Times New Roman"/>
        </w:rPr>
        <w:t>обязательной явки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для регистрации в ОВД по месту жительства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>) раза</w:t>
      </w:r>
      <w:r>
        <w:rPr>
          <w:rFonts w:ascii="Times New Roman" w:eastAsia="Times New Roman" w:hAnsi="Times New Roman" w:cs="Times New Roman"/>
        </w:rPr>
        <w:t xml:space="preserve"> в месяц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-й</w:t>
      </w:r>
      <w:r>
        <w:rPr>
          <w:rFonts w:ascii="Times New Roman" w:eastAsia="Times New Roman" w:hAnsi="Times New Roman" w:cs="Times New Roman"/>
        </w:rPr>
        <w:t>, 2-й,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понедельник каждого месяца,</w:t>
      </w:r>
      <w:r>
        <w:rPr>
          <w:rFonts w:ascii="Times New Roman" w:eastAsia="Times New Roman" w:hAnsi="Times New Roman" w:cs="Times New Roman"/>
        </w:rPr>
        <w:t xml:space="preserve"> однако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явился на регистрацию в ОВД по месту жительства, а именно в </w:t>
      </w:r>
      <w:r>
        <w:rPr>
          <w:rStyle w:val="cat-UserDefinedgrp-2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находящегося по адресу </w:t>
      </w:r>
      <w:r>
        <w:rPr>
          <w:rStyle w:val="cat-UserDefinedgrp-28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</w:rPr>
        <w:t>1 ст. 314.1 УК РФ, ч.2 ст. 314.1</w:t>
      </w:r>
      <w:r>
        <w:rPr>
          <w:rFonts w:ascii="Times New Roman" w:eastAsia="Times New Roman" w:hAnsi="Times New Roman" w:cs="Times New Roman"/>
        </w:rPr>
        <w:t xml:space="preserve"> УК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Лицо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Шайхутдинов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</w:rPr>
        <w:t>Шайхутдиновым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</w:rPr>
        <w:t>доказательствами: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385</w:t>
      </w:r>
      <w:r>
        <w:rPr>
          <w:rFonts w:ascii="Times New Roman" w:eastAsia="Times New Roman" w:hAnsi="Times New Roman" w:cs="Times New Roman"/>
        </w:rPr>
        <w:t>95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Шайхутдинов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ранее привлекавшийся в административной ответственности по ч.1 ст. 19.24 КоАП РФ, </w:t>
      </w:r>
      <w:r>
        <w:rPr>
          <w:rFonts w:ascii="Times New Roman" w:eastAsia="Times New Roman" w:hAnsi="Times New Roman" w:cs="Times New Roman"/>
        </w:rPr>
        <w:t xml:space="preserve">достоверно зная о том, что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 xml:space="preserve">18.04.2024 решением Сургутского городского суда ХМАО-Югры в отношении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Р.Р. были установлены дополнительные ограничения в виде: обязательной явки для регистрации в ОВД по месту жительства 3 (три) раза в месяц, а именно 1-й, 2-й, 3-й понедельник</w:t>
      </w:r>
      <w:r>
        <w:rPr>
          <w:rFonts w:ascii="Times New Roman" w:eastAsia="Times New Roman" w:hAnsi="Times New Roman" w:cs="Times New Roman"/>
        </w:rPr>
        <w:t xml:space="preserve"> каждого месяца, однако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не явился на регистрацию в ОВД по месту жительства, а именно в </w:t>
      </w:r>
      <w:r>
        <w:rPr>
          <w:rStyle w:val="cat-UserDefinedgrp-27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находящегося по адресу </w:t>
      </w:r>
      <w:r>
        <w:rPr>
          <w:rStyle w:val="cat-UserDefinedgrp-28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чем нарушил ограничение, возложенное на него судом, при отсутствии признаков преступления, предусмотренных ч.1 ст. 314.1 УК РФ, ч.2 ст. 314.1 УК РФ.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объяснения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 xml:space="preserve">.;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</w:t>
      </w:r>
      <w:r>
        <w:rPr>
          <w:rFonts w:ascii="Times New Roman" w:eastAsia="Times New Roman" w:hAnsi="Times New Roman" w:cs="Times New Roman"/>
        </w:rPr>
        <w:t xml:space="preserve"> решения Сургутского </w:t>
      </w:r>
      <w:r>
        <w:rPr>
          <w:rFonts w:ascii="Times New Roman" w:eastAsia="Times New Roman" w:hAnsi="Times New Roman" w:cs="Times New Roman"/>
        </w:rPr>
        <w:t xml:space="preserve">городского суда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14.08.2023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</w:t>
      </w:r>
      <w:r>
        <w:rPr>
          <w:rFonts w:ascii="Times New Roman" w:eastAsia="Times New Roman" w:hAnsi="Times New Roman" w:cs="Times New Roman"/>
        </w:rPr>
        <w:t xml:space="preserve"> решения Сургутского городского суда ХМАО-Югры от 18.04.2024;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</w:t>
      </w:r>
      <w:r>
        <w:rPr>
          <w:rFonts w:ascii="Times New Roman" w:eastAsia="Times New Roman" w:hAnsi="Times New Roman" w:cs="Times New Roman"/>
        </w:rPr>
        <w:t xml:space="preserve"> регистрационного листа поднадзорного лица;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постановления мирового судьи судебного участка №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</w:rPr>
        <w:t>09.12.2023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</w:rPr>
        <w:t>20.12.2023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</w:t>
      </w:r>
      <w:r>
        <w:rPr>
          <w:rFonts w:ascii="Times New Roman" w:eastAsia="Times New Roman" w:hAnsi="Times New Roman" w:cs="Times New Roman"/>
        </w:rPr>
        <w:t xml:space="preserve"> постановления мирового судьи судебного участка № 6 Сургутского судебного района города окружного значения Сургута ХМАО-Югры от 10.02.2024, вступившего в законную силу 21.02.2024;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графика прибытия поднадзорного лица на регистрацию;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регистрационного листа поднадзорного листа;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на физическое лицо;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 задержании.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 состава вменяемого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 xml:space="preserve">.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частью 1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Шайхутдинов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 не относится к кругу лиц, указанных в ч. ст.3.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</w:rPr>
        <w:t>административного ареста</w:t>
      </w:r>
      <w:r>
        <w:rPr>
          <w:rFonts w:ascii="Times New Roman" w:eastAsia="Times New Roman" w:hAnsi="Times New Roman" w:cs="Times New Roman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29.9, 29.10, 31.5 КоАП РФ,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пятнадцать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Срок административного ареста исчислять с момента вынесения постановления, то есть </w:t>
      </w:r>
      <w:r>
        <w:rPr>
          <w:rFonts w:ascii="Times New Roman" w:eastAsia="Times New Roman" w:hAnsi="Times New Roman" w:cs="Times New Roman"/>
          <w:sz w:val="25"/>
          <w:szCs w:val="25"/>
        </w:rPr>
        <w:t>с 13 часов 05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22 января 2025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Т.И. Зиннурова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КОПИЯ ВЕРНА «22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>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Т.И. Зиннурова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</w:rPr>
        <w:t>016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/2605/202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2">
    <w:name w:val="cat-UserDefined grp-2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